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4F" w:rsidRDefault="00F2694F">
      <w:pPr>
        <w:pStyle w:val="Corpodeltesto"/>
        <w:ind w:left="16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43" style="width:478.35pt;height:88.95pt;mso-position-horizontal-relative:char;mso-position-vertical-relative:line" coordsize="9567,1779">
            <v:shape id="docshape2" o:spid="_x0000_s1046" style="position:absolute;width:2446;height:1779" coordsize="2446,1779" path="m2446,l10,,,,,10,,1769r,9l10,1778r2436,l2446,1769r-2436,l10,10r2436,l2446,xe" fillcolor="#00000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5" type="#_x0000_t75" style="position:absolute;left:986;top:530;width:706;height:101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4" type="#_x0000_t202" style="position:absolute;left:2445;top:4;width:7116;height:1769" filled="f" strokecolor="#00000a" strokeweight=".48pt">
              <v:textbox inset="0,0,0,0">
                <w:txbxContent>
                  <w:p w:rsidR="00F2694F" w:rsidRDefault="00F2694F">
                    <w:pPr>
                      <w:spacing w:before="18"/>
                      <w:rPr>
                        <w:rFonts w:ascii="Times New Roman"/>
                        <w:sz w:val="24"/>
                      </w:rPr>
                    </w:pPr>
                  </w:p>
                  <w:p w:rsidR="00F2694F" w:rsidRDefault="00E65DEA">
                    <w:pPr>
                      <w:ind w:left="3220" w:right="1637"/>
                      <w:jc w:val="both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AlComunediBisceglie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Ufficio Fiscalità Locale </w:t>
                    </w:r>
                    <w:proofErr w:type="spellStart"/>
                    <w:r>
                      <w:rPr>
                        <w:b/>
                        <w:sz w:val="24"/>
                      </w:rPr>
                      <w:t>ViaGalileoGalilein</w:t>
                    </w:r>
                    <w:proofErr w:type="spellEnd"/>
                    <w:r>
                      <w:rPr>
                        <w:b/>
                        <w:sz w:val="24"/>
                      </w:rPr>
                      <w:t>.9 76011 Bisceglie (BT)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694F" w:rsidRDefault="00E65DEA">
      <w:pPr>
        <w:pStyle w:val="Titolo"/>
        <w:tabs>
          <w:tab w:val="left" w:pos="7287"/>
        </w:tabs>
        <w:rPr>
          <w:u w:val="none"/>
        </w:rPr>
      </w:pPr>
      <w:r>
        <w:t>TARI:</w:t>
      </w:r>
      <w:proofErr w:type="spellStart"/>
      <w:r>
        <w:t>TassaRifiuti–</w:t>
      </w:r>
      <w:r>
        <w:rPr>
          <w:spacing w:val="-4"/>
        </w:rPr>
        <w:t>ANNO</w:t>
      </w:r>
      <w:proofErr w:type="spellEnd"/>
      <w:r>
        <w:rPr>
          <w:spacing w:val="-4"/>
        </w:rPr>
        <w:t>:</w:t>
      </w:r>
      <w:r>
        <w:tab/>
      </w:r>
    </w:p>
    <w:p w:rsidR="00F2694F" w:rsidRDefault="00E65DEA">
      <w:pPr>
        <w:spacing w:before="199"/>
        <w:ind w:left="1270" w:right="57" w:hanging="1126"/>
        <w:rPr>
          <w:b/>
          <w:sz w:val="24"/>
        </w:rPr>
      </w:pPr>
      <w:r>
        <w:rPr>
          <w:b/>
          <w:sz w:val="24"/>
        </w:rPr>
        <w:t xml:space="preserve">OGGETTO: </w:t>
      </w:r>
      <w:r>
        <w:rPr>
          <w:b/>
          <w:sz w:val="24"/>
          <w:u w:val="single"/>
        </w:rPr>
        <w:t>Richiesta</w:t>
      </w:r>
      <w:r w:rsidR="00D32E5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di agevolazione della tariffa</w:t>
      </w:r>
      <w:r w:rsidR="00D32E5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prevista</w:t>
      </w:r>
      <w:r w:rsidR="00D32E5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dal Regolamento </w:t>
      </w:r>
      <w:proofErr w:type="spellStart"/>
      <w:r>
        <w:rPr>
          <w:b/>
          <w:sz w:val="24"/>
          <w:u w:val="single"/>
        </w:rPr>
        <w:t>Comunale–</w:t>
      </w:r>
      <w:proofErr w:type="spellEnd"/>
      <w:r>
        <w:rPr>
          <w:b/>
          <w:sz w:val="24"/>
          <w:u w:val="single"/>
        </w:rPr>
        <w:t xml:space="preserve"> UTENZE</w:t>
      </w:r>
      <w:r w:rsidR="00D32E5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NON DOMESTICHE</w:t>
      </w:r>
    </w:p>
    <w:p w:rsidR="00F2694F" w:rsidRDefault="00F2694F">
      <w:pPr>
        <w:pStyle w:val="Corpodeltesto"/>
        <w:spacing w:before="184"/>
        <w:rPr>
          <w:b/>
          <w:sz w:val="24"/>
        </w:rPr>
      </w:pPr>
    </w:p>
    <w:p w:rsidR="00F2694F" w:rsidRDefault="00E65DEA">
      <w:pPr>
        <w:pStyle w:val="Heading1"/>
        <w:ind w:left="449"/>
        <w:rPr>
          <w:u w:val="none"/>
        </w:rPr>
      </w:pPr>
      <w:r>
        <w:rPr>
          <w:u w:val="none"/>
        </w:rPr>
        <w:t xml:space="preserve">IL </w:t>
      </w:r>
      <w:r>
        <w:rPr>
          <w:spacing w:val="-2"/>
          <w:u w:val="none"/>
        </w:rPr>
        <w:t>SOTTOSCRITTO</w:t>
      </w:r>
    </w:p>
    <w:p w:rsidR="00F2694F" w:rsidRDefault="00F2694F">
      <w:pPr>
        <w:pStyle w:val="Corpodeltesto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2612"/>
        <w:gridCol w:w="1944"/>
        <w:gridCol w:w="473"/>
        <w:gridCol w:w="1914"/>
        <w:gridCol w:w="2625"/>
      </w:tblGrid>
      <w:tr w:rsidR="00F2694F">
        <w:trPr>
          <w:trHeight w:val="388"/>
        </w:trPr>
        <w:tc>
          <w:tcPr>
            <w:tcW w:w="6943" w:type="dxa"/>
            <w:gridSpan w:val="4"/>
          </w:tcPr>
          <w:p w:rsidR="00F2694F" w:rsidRDefault="00E65DEA">
            <w:pPr>
              <w:pStyle w:val="TableParagraph"/>
              <w:spacing w:before="47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Cod.Fiscale</w:t>
            </w:r>
            <w:proofErr w:type="spellEnd"/>
            <w:r>
              <w:rPr>
                <w:b/>
                <w:spacing w:val="-12"/>
                <w:sz w:val="24"/>
              </w:rPr>
              <w:t>:</w:t>
            </w:r>
          </w:p>
        </w:tc>
        <w:tc>
          <w:tcPr>
            <w:tcW w:w="2625" w:type="dxa"/>
          </w:tcPr>
          <w:p w:rsidR="00F2694F" w:rsidRDefault="00E65DEA">
            <w:pPr>
              <w:pStyle w:val="TableParagraph"/>
              <w:spacing w:before="73"/>
              <w:ind w:left="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Tel.</w:t>
            </w:r>
          </w:p>
        </w:tc>
      </w:tr>
      <w:tr w:rsidR="00F2694F">
        <w:trPr>
          <w:trHeight w:val="385"/>
        </w:trPr>
        <w:tc>
          <w:tcPr>
            <w:tcW w:w="2612" w:type="dxa"/>
            <w:tcBorders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Cognome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2625" w:type="dxa"/>
            <w:tcBorders>
              <w:lef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</w:tr>
      <w:tr w:rsidR="00F2694F">
        <w:trPr>
          <w:trHeight w:val="388"/>
        </w:trPr>
        <w:tc>
          <w:tcPr>
            <w:tcW w:w="2612" w:type="dxa"/>
            <w:tcBorders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Nato/a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1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Il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</w:tr>
      <w:tr w:rsidR="00F2694F">
        <w:trPr>
          <w:trHeight w:val="386"/>
        </w:trPr>
        <w:tc>
          <w:tcPr>
            <w:tcW w:w="2612" w:type="dxa"/>
            <w:tcBorders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Residente</w:t>
            </w:r>
            <w:r>
              <w:rPr>
                <w:b/>
                <w:spacing w:val="-5"/>
                <w:sz w:val="20"/>
              </w:rPr>
              <w:t>in</w:t>
            </w:r>
            <w:proofErr w:type="spellEnd"/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right="12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alla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F2694F" w:rsidRDefault="00E65DEA">
            <w:pPr>
              <w:pStyle w:val="TableParagraph"/>
              <w:spacing w:before="71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Via</w:t>
            </w:r>
          </w:p>
        </w:tc>
        <w:tc>
          <w:tcPr>
            <w:tcW w:w="1914" w:type="dxa"/>
            <w:tcBorders>
              <w:left w:val="nil"/>
              <w:righ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  <w:tcBorders>
              <w:left w:val="nil"/>
            </w:tcBorders>
          </w:tcPr>
          <w:p w:rsidR="00F2694F" w:rsidRDefault="00F2694F">
            <w:pPr>
              <w:pStyle w:val="TableParagraph"/>
              <w:rPr>
                <w:rFonts w:ascii="Times New Roman"/>
              </w:rPr>
            </w:pPr>
          </w:p>
        </w:tc>
      </w:tr>
    </w:tbl>
    <w:p w:rsidR="00F2694F" w:rsidRDefault="00E65DEA">
      <w:pPr>
        <w:spacing w:before="233"/>
        <w:ind w:left="1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proofErr w:type="spellStart"/>
      <w:r>
        <w:rPr>
          <w:rFonts w:ascii="Times New Roman" w:hAnsi="Times New Roman"/>
          <w:sz w:val="24"/>
        </w:rPr>
        <w:t>qualitàdititolare</w:t>
      </w:r>
      <w:proofErr w:type="spellEnd"/>
      <w:r>
        <w:rPr>
          <w:rFonts w:ascii="Times New Roman" w:hAnsi="Times New Roman"/>
          <w:sz w:val="24"/>
        </w:rPr>
        <w:t xml:space="preserve">/legale </w:t>
      </w:r>
      <w:r>
        <w:rPr>
          <w:rFonts w:ascii="Times New Roman" w:hAnsi="Times New Roman"/>
          <w:spacing w:val="-2"/>
          <w:sz w:val="24"/>
        </w:rPr>
        <w:t>rappresentante/della:</w:t>
      </w:r>
    </w:p>
    <w:p w:rsidR="00F2694F" w:rsidRDefault="00F2694F">
      <w:pPr>
        <w:pStyle w:val="Corpodeltesto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6960"/>
        <w:gridCol w:w="2626"/>
      </w:tblGrid>
      <w:tr w:rsidR="00F2694F">
        <w:trPr>
          <w:trHeight w:val="385"/>
        </w:trPr>
        <w:tc>
          <w:tcPr>
            <w:tcW w:w="6960" w:type="dxa"/>
          </w:tcPr>
          <w:p w:rsidR="00F2694F" w:rsidRDefault="00E65DEA">
            <w:pPr>
              <w:pStyle w:val="TableParagraph"/>
              <w:spacing w:before="47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P.IVA</w:t>
            </w:r>
            <w:proofErr w:type="spellEnd"/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626" w:type="dxa"/>
          </w:tcPr>
          <w:p w:rsidR="00F2694F" w:rsidRDefault="00E65DEA">
            <w:pPr>
              <w:pStyle w:val="TableParagraph"/>
              <w:spacing w:before="71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Tel.</w:t>
            </w:r>
          </w:p>
        </w:tc>
      </w:tr>
      <w:tr w:rsidR="00F2694F">
        <w:trPr>
          <w:trHeight w:val="386"/>
        </w:trPr>
        <w:tc>
          <w:tcPr>
            <w:tcW w:w="9586" w:type="dxa"/>
            <w:gridSpan w:val="2"/>
          </w:tcPr>
          <w:p w:rsidR="00F2694F" w:rsidRDefault="00E65DEA">
            <w:pPr>
              <w:pStyle w:val="TableParagraph"/>
              <w:spacing w:before="71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Ragione</w:t>
            </w:r>
            <w:r>
              <w:rPr>
                <w:b/>
                <w:spacing w:val="-2"/>
                <w:sz w:val="20"/>
              </w:rPr>
              <w:t>Sociale</w:t>
            </w:r>
            <w:proofErr w:type="spellEnd"/>
          </w:p>
        </w:tc>
      </w:tr>
      <w:tr w:rsidR="00F2694F">
        <w:trPr>
          <w:trHeight w:val="388"/>
        </w:trPr>
        <w:tc>
          <w:tcPr>
            <w:tcW w:w="9586" w:type="dxa"/>
            <w:gridSpan w:val="2"/>
          </w:tcPr>
          <w:p w:rsidR="00F2694F" w:rsidRDefault="00E65DEA">
            <w:pPr>
              <w:pStyle w:val="TableParagraph"/>
              <w:spacing w:before="73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ConsedeinBiscegliealla</w:t>
            </w:r>
            <w:r>
              <w:rPr>
                <w:b/>
                <w:spacing w:val="-5"/>
                <w:sz w:val="20"/>
              </w:rPr>
              <w:t>Via</w:t>
            </w:r>
            <w:proofErr w:type="spellEnd"/>
          </w:p>
        </w:tc>
      </w:tr>
    </w:tbl>
    <w:p w:rsidR="00F2694F" w:rsidRDefault="00E65DEA">
      <w:pPr>
        <w:spacing w:before="202"/>
        <w:ind w:left="26" w:right="439"/>
        <w:jc w:val="center"/>
        <w:rPr>
          <w:sz w:val="28"/>
        </w:rPr>
      </w:pPr>
      <w:r>
        <w:rPr>
          <w:spacing w:val="-2"/>
          <w:sz w:val="28"/>
        </w:rPr>
        <w:t>CHIEDE</w:t>
      </w:r>
    </w:p>
    <w:p w:rsidR="00F2694F" w:rsidRDefault="00E65DEA">
      <w:pPr>
        <w:spacing w:before="200"/>
        <w:ind w:left="135" w:right="130"/>
        <w:jc w:val="both"/>
        <w:rPr>
          <w:sz w:val="24"/>
        </w:rPr>
      </w:pPr>
      <w:r>
        <w:rPr>
          <w:sz w:val="24"/>
        </w:rPr>
        <w:t>l’agevolazione, sotto forma di riduzione della tariffa, così come previsto dal vigente Regolamento Comunale per l’applicazione del tributo comunale sui rifiuti, per i seguenti motivi:</w:t>
      </w:r>
    </w:p>
    <w:p w:rsidR="00F2694F" w:rsidRDefault="00F2694F">
      <w:pPr>
        <w:pStyle w:val="Corpodeltesto"/>
        <w:rPr>
          <w:sz w:val="24"/>
        </w:rPr>
      </w:pPr>
    </w:p>
    <w:p w:rsidR="00F2694F" w:rsidRDefault="00E65DEA">
      <w:pPr>
        <w:pStyle w:val="Paragrafoelenco"/>
        <w:numPr>
          <w:ilvl w:val="0"/>
          <w:numId w:val="2"/>
        </w:numPr>
        <w:tabs>
          <w:tab w:val="left" w:pos="543"/>
        </w:tabs>
        <w:spacing w:line="360" w:lineRule="auto"/>
        <w:ind w:right="156" w:firstLine="0"/>
        <w:rPr>
          <w:sz w:val="24"/>
        </w:rPr>
      </w:pPr>
      <w:r>
        <w:rPr>
          <w:b/>
          <w:sz w:val="24"/>
        </w:rPr>
        <w:t xml:space="preserve">Esenzione parte variabile per gli immobili di categoria A10-C1-C3 -D </w:t>
      </w:r>
      <w:r>
        <w:rPr>
          <w:sz w:val="24"/>
        </w:rPr>
        <w:t>in</w:t>
      </w:r>
      <w:r>
        <w:rPr>
          <w:sz w:val="24"/>
        </w:rPr>
        <w:t>utilizzati, vuoti privi di utenze (allegare dichiarazione sostitutiva);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4"/>
        </w:tabs>
        <w:spacing w:line="360" w:lineRule="auto"/>
        <w:ind w:right="121" w:firstLine="0"/>
        <w:rPr>
          <w:sz w:val="24"/>
        </w:rPr>
      </w:pPr>
      <w:r>
        <w:rPr>
          <w:b/>
          <w:sz w:val="24"/>
        </w:rPr>
        <w:t>Riduzione</w:t>
      </w:r>
      <w:r w:rsidR="00D32E58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D32E58">
        <w:rPr>
          <w:b/>
          <w:sz w:val="24"/>
        </w:rPr>
        <w:t xml:space="preserve"> </w:t>
      </w:r>
      <w:r>
        <w:rPr>
          <w:b/>
          <w:sz w:val="24"/>
        </w:rPr>
        <w:t>20%</w:t>
      </w:r>
      <w:r w:rsidR="00D32E58">
        <w:rPr>
          <w:b/>
          <w:sz w:val="24"/>
        </w:rPr>
        <w:t xml:space="preserve"> </w:t>
      </w:r>
      <w:r>
        <w:rPr>
          <w:sz w:val="24"/>
        </w:rPr>
        <w:t>utenze</w:t>
      </w:r>
      <w:r w:rsidR="00D32E58">
        <w:rPr>
          <w:sz w:val="24"/>
        </w:rPr>
        <w:t xml:space="preserve"> </w:t>
      </w:r>
      <w:r>
        <w:rPr>
          <w:sz w:val="24"/>
        </w:rPr>
        <w:t>non stabilmente</w:t>
      </w:r>
      <w:r w:rsidR="00931D89">
        <w:rPr>
          <w:sz w:val="24"/>
        </w:rPr>
        <w:t xml:space="preserve"> </w:t>
      </w:r>
      <w:r>
        <w:rPr>
          <w:sz w:val="24"/>
        </w:rPr>
        <w:t>attive</w:t>
      </w:r>
      <w:r w:rsidR="00931D89">
        <w:rPr>
          <w:sz w:val="24"/>
        </w:rPr>
        <w:t xml:space="preserve"> </w:t>
      </w:r>
      <w:r>
        <w:rPr>
          <w:sz w:val="24"/>
        </w:rPr>
        <w:t>tenute a</w:t>
      </w:r>
      <w:r w:rsidR="00931D89">
        <w:rPr>
          <w:sz w:val="24"/>
        </w:rPr>
        <w:t xml:space="preserve"> </w:t>
      </w:r>
      <w:r>
        <w:rPr>
          <w:sz w:val="24"/>
        </w:rPr>
        <w:t>disposizione per</w:t>
      </w:r>
      <w:r w:rsidR="00931D89">
        <w:rPr>
          <w:sz w:val="24"/>
        </w:rPr>
        <w:t xml:space="preserve"> </w:t>
      </w:r>
      <w:r>
        <w:rPr>
          <w:sz w:val="24"/>
        </w:rPr>
        <w:t>uso</w:t>
      </w:r>
      <w:r w:rsidR="00931D89">
        <w:rPr>
          <w:sz w:val="24"/>
        </w:rPr>
        <w:t xml:space="preserve"> </w:t>
      </w:r>
      <w:r>
        <w:rPr>
          <w:sz w:val="24"/>
        </w:rPr>
        <w:t>stagionale</w:t>
      </w:r>
      <w:r w:rsidR="00931D89">
        <w:rPr>
          <w:sz w:val="24"/>
        </w:rPr>
        <w:t xml:space="preserve"> </w:t>
      </w:r>
      <w:r>
        <w:rPr>
          <w:sz w:val="24"/>
        </w:rPr>
        <w:t>o</w:t>
      </w:r>
      <w:r w:rsidR="00931D89">
        <w:rPr>
          <w:sz w:val="24"/>
        </w:rPr>
        <w:t xml:space="preserve"> </w:t>
      </w:r>
      <w:r>
        <w:rPr>
          <w:sz w:val="24"/>
        </w:rPr>
        <w:t>altro uso limitato e discontinuo non superiore a 183 giorni nell’anno solare 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3"/>
        </w:tabs>
        <w:spacing w:line="292" w:lineRule="exact"/>
        <w:ind w:left="483" w:hanging="348"/>
        <w:rPr>
          <w:sz w:val="24"/>
        </w:rPr>
      </w:pPr>
      <w:r>
        <w:rPr>
          <w:b/>
          <w:sz w:val="24"/>
        </w:rPr>
        <w:t>Riduzione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10%</w:t>
      </w:r>
      <w:r w:rsidR="00931D89">
        <w:rPr>
          <w:b/>
          <w:sz w:val="24"/>
        </w:rPr>
        <w:t xml:space="preserve"> </w:t>
      </w:r>
      <w:r>
        <w:rPr>
          <w:sz w:val="24"/>
        </w:rPr>
        <w:t>(quota</w:t>
      </w:r>
      <w:r w:rsidR="00D32E58">
        <w:rPr>
          <w:sz w:val="24"/>
        </w:rPr>
        <w:t xml:space="preserve"> </w:t>
      </w:r>
      <w:r>
        <w:rPr>
          <w:sz w:val="24"/>
        </w:rPr>
        <w:t>vari</w:t>
      </w:r>
      <w:r>
        <w:rPr>
          <w:sz w:val="24"/>
        </w:rPr>
        <w:t>abile)</w:t>
      </w:r>
      <w:r w:rsidR="00931D89">
        <w:rPr>
          <w:sz w:val="24"/>
        </w:rPr>
        <w:t xml:space="preserve"> per compostaggio </w:t>
      </w:r>
      <w:r>
        <w:rPr>
          <w:sz w:val="24"/>
        </w:rPr>
        <w:t>(allegare</w:t>
      </w:r>
      <w:r w:rsidR="00931D89">
        <w:rPr>
          <w:sz w:val="24"/>
        </w:rPr>
        <w:t xml:space="preserve"> </w:t>
      </w:r>
      <w:r>
        <w:rPr>
          <w:sz w:val="24"/>
        </w:rPr>
        <w:t>dichiarazione</w:t>
      </w:r>
      <w:r w:rsidR="00931D89">
        <w:rPr>
          <w:sz w:val="24"/>
        </w:rPr>
        <w:t xml:space="preserve"> </w:t>
      </w:r>
      <w:r>
        <w:rPr>
          <w:spacing w:val="-2"/>
          <w:sz w:val="24"/>
        </w:rPr>
        <w:t>sostitutiva);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3"/>
        </w:tabs>
        <w:spacing w:before="143"/>
        <w:ind w:left="483" w:hanging="348"/>
        <w:rPr>
          <w:sz w:val="24"/>
        </w:rPr>
      </w:pPr>
      <w:r>
        <w:rPr>
          <w:b/>
          <w:sz w:val="24"/>
        </w:rPr>
        <w:t>Riduzione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del 60%</w:t>
      </w:r>
      <w:r w:rsidR="00931D89">
        <w:rPr>
          <w:b/>
          <w:sz w:val="24"/>
        </w:rPr>
        <w:t xml:space="preserve"> </w:t>
      </w:r>
      <w:r>
        <w:rPr>
          <w:sz w:val="24"/>
        </w:rPr>
        <w:t>per</w:t>
      </w:r>
      <w:r w:rsidR="00931D89">
        <w:rPr>
          <w:sz w:val="24"/>
        </w:rPr>
        <w:t xml:space="preserve"> </w:t>
      </w:r>
      <w:r>
        <w:rPr>
          <w:sz w:val="24"/>
        </w:rPr>
        <w:t>inferiori</w:t>
      </w:r>
      <w:r w:rsidR="00931D89">
        <w:rPr>
          <w:sz w:val="24"/>
        </w:rPr>
        <w:t xml:space="preserve"> </w:t>
      </w:r>
      <w:r>
        <w:rPr>
          <w:sz w:val="24"/>
        </w:rPr>
        <w:t>livelli</w:t>
      </w:r>
      <w:r w:rsidR="00931D89">
        <w:rPr>
          <w:sz w:val="24"/>
        </w:rPr>
        <w:t xml:space="preserve"> </w:t>
      </w:r>
      <w:r>
        <w:rPr>
          <w:sz w:val="24"/>
        </w:rPr>
        <w:t>di</w:t>
      </w:r>
      <w:r w:rsidR="00931D89">
        <w:rPr>
          <w:sz w:val="24"/>
        </w:rPr>
        <w:t xml:space="preserve"> </w:t>
      </w:r>
      <w:r>
        <w:rPr>
          <w:sz w:val="24"/>
        </w:rPr>
        <w:t>prestazione</w:t>
      </w:r>
      <w:r w:rsidR="00931D89">
        <w:rPr>
          <w:sz w:val="24"/>
        </w:rPr>
        <w:t xml:space="preserve"> </w:t>
      </w:r>
      <w:r>
        <w:rPr>
          <w:sz w:val="24"/>
        </w:rPr>
        <w:t>del servizio</w:t>
      </w:r>
      <w:r>
        <w:rPr>
          <w:spacing w:val="-10"/>
          <w:sz w:val="24"/>
        </w:rPr>
        <w:t>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3"/>
        </w:tabs>
        <w:spacing w:before="146"/>
        <w:ind w:left="483" w:hanging="348"/>
        <w:rPr>
          <w:sz w:val="24"/>
        </w:rPr>
      </w:pPr>
      <w:r>
        <w:rPr>
          <w:b/>
          <w:spacing w:val="-2"/>
          <w:sz w:val="24"/>
        </w:rPr>
        <w:t>Esenzione</w:t>
      </w:r>
      <w:r w:rsidR="00931D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totale</w:t>
      </w:r>
      <w:r w:rsidR="00931D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per</w:t>
      </w:r>
      <w:r w:rsidR="00931D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ONLUS</w:t>
      </w:r>
      <w:r w:rsidR="00931D89"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(sede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principale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ed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esclusiva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non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superiore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a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50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metri</w:t>
      </w:r>
      <w:r w:rsidR="00931D89">
        <w:rPr>
          <w:spacing w:val="-2"/>
          <w:sz w:val="24"/>
        </w:rPr>
        <w:t xml:space="preserve"> </w:t>
      </w:r>
      <w:r>
        <w:rPr>
          <w:spacing w:val="-2"/>
          <w:sz w:val="24"/>
        </w:rPr>
        <w:t>quadrati);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47"/>
        </w:tabs>
        <w:spacing w:before="147" w:line="360" w:lineRule="auto"/>
        <w:ind w:right="132" w:firstLine="0"/>
        <w:rPr>
          <w:sz w:val="24"/>
        </w:rPr>
      </w:pPr>
      <w:r>
        <w:rPr>
          <w:b/>
          <w:sz w:val="24"/>
        </w:rPr>
        <w:t>Riduzione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 xml:space="preserve">del 50% </w:t>
      </w:r>
      <w:r>
        <w:rPr>
          <w:sz w:val="24"/>
        </w:rPr>
        <w:t>(tariffa</w:t>
      </w:r>
      <w:r w:rsidR="00931D89">
        <w:rPr>
          <w:sz w:val="24"/>
        </w:rPr>
        <w:t xml:space="preserve"> </w:t>
      </w:r>
      <w:r>
        <w:rPr>
          <w:sz w:val="24"/>
        </w:rPr>
        <w:t xml:space="preserve">variabile) </w:t>
      </w:r>
      <w:r>
        <w:rPr>
          <w:b/>
          <w:sz w:val="24"/>
        </w:rPr>
        <w:t xml:space="preserve">per ONLUS </w:t>
      </w:r>
      <w:r>
        <w:rPr>
          <w:sz w:val="24"/>
        </w:rPr>
        <w:t>(sede</w:t>
      </w:r>
      <w:r w:rsidR="00931D89">
        <w:rPr>
          <w:sz w:val="24"/>
        </w:rPr>
        <w:t xml:space="preserve"> </w:t>
      </w:r>
      <w:r>
        <w:rPr>
          <w:sz w:val="24"/>
        </w:rPr>
        <w:t>legale</w:t>
      </w:r>
      <w:r w:rsidR="00931D89">
        <w:rPr>
          <w:sz w:val="24"/>
        </w:rPr>
        <w:t xml:space="preserve"> </w:t>
      </w:r>
      <w:r>
        <w:rPr>
          <w:sz w:val="24"/>
        </w:rPr>
        <w:t>nel</w:t>
      </w:r>
      <w:r w:rsidR="00931D89">
        <w:rPr>
          <w:sz w:val="24"/>
        </w:rPr>
        <w:t xml:space="preserve"> </w:t>
      </w:r>
      <w:r>
        <w:rPr>
          <w:sz w:val="24"/>
        </w:rPr>
        <w:t>Comune</w:t>
      </w:r>
      <w:r w:rsidR="00931D89">
        <w:rPr>
          <w:sz w:val="24"/>
        </w:rPr>
        <w:t xml:space="preserve"> </w:t>
      </w:r>
      <w:r>
        <w:rPr>
          <w:sz w:val="24"/>
        </w:rPr>
        <w:t>di</w:t>
      </w:r>
      <w:r w:rsidR="00931D89">
        <w:rPr>
          <w:sz w:val="24"/>
        </w:rPr>
        <w:t xml:space="preserve"> </w:t>
      </w:r>
      <w:r>
        <w:rPr>
          <w:sz w:val="24"/>
        </w:rPr>
        <w:t>Bisceglie/proprietario dell'immobile ove viene svolta l'attività);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61"/>
        </w:tabs>
        <w:spacing w:line="360" w:lineRule="auto"/>
        <w:ind w:right="127" w:firstLine="0"/>
        <w:rPr>
          <w:sz w:val="24"/>
        </w:rPr>
      </w:pPr>
      <w:r>
        <w:rPr>
          <w:b/>
          <w:sz w:val="24"/>
        </w:rPr>
        <w:t xml:space="preserve">Riduzione del 50 % </w:t>
      </w:r>
      <w:r>
        <w:rPr>
          <w:sz w:val="24"/>
        </w:rPr>
        <w:t xml:space="preserve">per attività con </w:t>
      </w:r>
      <w:r>
        <w:rPr>
          <w:b/>
          <w:sz w:val="24"/>
        </w:rPr>
        <w:t xml:space="preserve">categoria tari 6 </w:t>
      </w:r>
      <w:r>
        <w:rPr>
          <w:sz w:val="24"/>
        </w:rPr>
        <w:t xml:space="preserve">(esposizioni – autosaloni) e </w:t>
      </w:r>
      <w:r>
        <w:rPr>
          <w:b/>
          <w:sz w:val="24"/>
        </w:rPr>
        <w:t xml:space="preserve">categoria tari 3 </w:t>
      </w:r>
      <w:r>
        <w:rPr>
          <w:sz w:val="24"/>
        </w:rPr>
        <w:t>(autorimesse e magazzini senza alcuna vendita diretta) con superficie tassata s</w:t>
      </w:r>
      <w:r>
        <w:rPr>
          <w:sz w:val="24"/>
        </w:rPr>
        <w:t xml:space="preserve">uperiore a 2.000 </w:t>
      </w:r>
      <w:r>
        <w:rPr>
          <w:spacing w:val="-2"/>
          <w:sz w:val="24"/>
        </w:rPr>
        <w:t>quadrati;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3"/>
        </w:tabs>
        <w:spacing w:line="292" w:lineRule="exact"/>
        <w:ind w:left="483" w:hanging="348"/>
        <w:rPr>
          <w:sz w:val="24"/>
        </w:rPr>
      </w:pPr>
      <w:r>
        <w:rPr>
          <w:b/>
          <w:sz w:val="24"/>
        </w:rPr>
        <w:t>Riduzione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30%</w:t>
      </w:r>
      <w:r w:rsidR="00931D89">
        <w:rPr>
          <w:b/>
          <w:sz w:val="24"/>
        </w:rPr>
        <w:t xml:space="preserve"> </w:t>
      </w:r>
      <w:r>
        <w:rPr>
          <w:sz w:val="24"/>
        </w:rPr>
        <w:t>(</w:t>
      </w:r>
      <w:r w:rsidRPr="00931D89">
        <w:rPr>
          <w:sz w:val="24"/>
        </w:rPr>
        <w:t>personale</w:t>
      </w:r>
      <w:r w:rsidR="00931D89" w:rsidRPr="00931D89">
        <w:rPr>
          <w:sz w:val="24"/>
        </w:rPr>
        <w:t xml:space="preserve"> </w:t>
      </w:r>
      <w:r w:rsidR="00931D89">
        <w:rPr>
          <w:sz w:val="24"/>
        </w:rPr>
        <w:t>assunto</w:t>
      </w:r>
      <w:r w:rsidR="00931D89" w:rsidRPr="00931D89">
        <w:rPr>
          <w:sz w:val="24"/>
        </w:rPr>
        <w:t xml:space="preserve"> </w:t>
      </w:r>
      <w:r w:rsidRPr="00931D89">
        <w:rPr>
          <w:sz w:val="24"/>
        </w:rPr>
        <w:t>a</w:t>
      </w:r>
      <w:r w:rsidR="00931D89">
        <w:rPr>
          <w:b/>
          <w:sz w:val="24"/>
        </w:rPr>
        <w:t xml:space="preserve"> </w:t>
      </w:r>
      <w:r>
        <w:rPr>
          <w:sz w:val="24"/>
        </w:rPr>
        <w:t>tempo</w:t>
      </w:r>
      <w:r w:rsidR="00931D89">
        <w:rPr>
          <w:sz w:val="24"/>
        </w:rPr>
        <w:t xml:space="preserve"> </w:t>
      </w:r>
      <w:r>
        <w:rPr>
          <w:spacing w:val="-2"/>
          <w:sz w:val="24"/>
        </w:rPr>
        <w:t>indeterminato);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83"/>
        </w:tabs>
        <w:spacing w:before="145"/>
        <w:ind w:left="483" w:hanging="348"/>
        <w:rPr>
          <w:b/>
          <w:sz w:val="24"/>
        </w:rPr>
      </w:pPr>
      <w:r>
        <w:rPr>
          <w:b/>
          <w:sz w:val="24"/>
        </w:rPr>
        <w:t>Riduzione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del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30%</w:t>
      </w:r>
      <w:r w:rsidR="00931D89">
        <w:rPr>
          <w:b/>
          <w:sz w:val="24"/>
        </w:rPr>
        <w:t xml:space="preserve"> </w:t>
      </w:r>
      <w:r>
        <w:rPr>
          <w:b/>
          <w:sz w:val="24"/>
        </w:rPr>
        <w:t>(slot</w:t>
      </w:r>
      <w:r w:rsidR="00931D89">
        <w:rPr>
          <w:b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machine</w:t>
      </w:r>
      <w:proofErr w:type="spellEnd"/>
      <w:r>
        <w:rPr>
          <w:b/>
          <w:spacing w:val="-2"/>
          <w:sz w:val="24"/>
        </w:rPr>
        <w:t>)</w:t>
      </w:r>
    </w:p>
    <w:p w:rsidR="00F2694F" w:rsidRDefault="00F2694F">
      <w:pPr>
        <w:jc w:val="both"/>
        <w:rPr>
          <w:sz w:val="24"/>
        </w:rPr>
        <w:sectPr w:rsidR="00F2694F">
          <w:type w:val="continuous"/>
          <w:pgSz w:w="11910" w:h="16840"/>
          <w:pgMar w:top="260" w:right="760" w:bottom="280" w:left="1000" w:header="720" w:footer="720" w:gutter="0"/>
          <w:cols w:space="720"/>
        </w:sectPr>
      </w:pPr>
    </w:p>
    <w:p w:rsidR="00F2694F" w:rsidRDefault="00E65DEA">
      <w:pPr>
        <w:spacing w:before="31"/>
        <w:ind w:left="135"/>
        <w:jc w:val="both"/>
        <w:rPr>
          <w:sz w:val="24"/>
        </w:rPr>
      </w:pPr>
      <w:r>
        <w:rPr>
          <w:sz w:val="24"/>
        </w:rPr>
        <w:lastRenderedPageBreak/>
        <w:t>DATI</w:t>
      </w:r>
      <w:r>
        <w:rPr>
          <w:spacing w:val="-2"/>
          <w:sz w:val="24"/>
        </w:rPr>
        <w:t>IMMOBILI:</w:t>
      </w:r>
    </w:p>
    <w:p w:rsidR="00F2694F" w:rsidRDefault="00F2694F">
      <w:pPr>
        <w:pStyle w:val="Corpodeltesto"/>
        <w:spacing w:before="10"/>
        <w:rPr>
          <w:sz w:val="11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334"/>
        <w:gridCol w:w="1160"/>
        <w:gridCol w:w="1386"/>
        <w:gridCol w:w="1135"/>
        <w:gridCol w:w="991"/>
        <w:gridCol w:w="4795"/>
      </w:tblGrid>
      <w:tr w:rsidR="00F2694F">
        <w:trPr>
          <w:trHeight w:val="350"/>
        </w:trPr>
        <w:tc>
          <w:tcPr>
            <w:tcW w:w="334" w:type="dxa"/>
          </w:tcPr>
          <w:p w:rsidR="00F2694F" w:rsidRDefault="00E65DEA">
            <w:pPr>
              <w:pStyle w:val="TableParagraph"/>
              <w:spacing w:before="53"/>
              <w:ind w:left="62" w:right="2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N</w:t>
            </w:r>
          </w:p>
        </w:tc>
        <w:tc>
          <w:tcPr>
            <w:tcW w:w="1160" w:type="dxa"/>
          </w:tcPr>
          <w:p w:rsidR="00F2694F" w:rsidRDefault="00E65DEA">
            <w:pPr>
              <w:pStyle w:val="TableParagraph"/>
              <w:spacing w:before="53"/>
              <w:ind w:left="18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FG.</w:t>
            </w:r>
          </w:p>
        </w:tc>
        <w:tc>
          <w:tcPr>
            <w:tcW w:w="1386" w:type="dxa"/>
          </w:tcPr>
          <w:p w:rsidR="00F2694F" w:rsidRDefault="00E65DEA">
            <w:pPr>
              <w:pStyle w:val="TableParagraph"/>
              <w:spacing w:before="53"/>
              <w:ind w:left="171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spacing w:val="-2"/>
                <w:sz w:val="20"/>
              </w:rPr>
              <w:t>P.LLA</w:t>
            </w:r>
            <w:proofErr w:type="spellEnd"/>
          </w:p>
        </w:tc>
        <w:tc>
          <w:tcPr>
            <w:tcW w:w="1135" w:type="dxa"/>
          </w:tcPr>
          <w:p w:rsidR="00F2694F" w:rsidRDefault="00E65DEA">
            <w:pPr>
              <w:pStyle w:val="TableParagraph"/>
              <w:spacing w:before="53"/>
              <w:ind w:left="108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SUB</w:t>
            </w:r>
          </w:p>
        </w:tc>
        <w:tc>
          <w:tcPr>
            <w:tcW w:w="991" w:type="dxa"/>
          </w:tcPr>
          <w:p w:rsidR="00F2694F" w:rsidRDefault="00E65DEA">
            <w:pPr>
              <w:pStyle w:val="TableParagraph"/>
              <w:spacing w:before="53"/>
              <w:ind w:left="4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CAT</w:t>
            </w:r>
          </w:p>
        </w:tc>
        <w:tc>
          <w:tcPr>
            <w:tcW w:w="4795" w:type="dxa"/>
          </w:tcPr>
          <w:p w:rsidR="00F2694F" w:rsidRDefault="00E65DEA">
            <w:pPr>
              <w:pStyle w:val="TableParagraph"/>
              <w:spacing w:before="53"/>
              <w:ind w:left="147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UBICAZIONE</w:t>
            </w:r>
          </w:p>
        </w:tc>
      </w:tr>
      <w:tr w:rsidR="00F2694F">
        <w:trPr>
          <w:trHeight w:val="443"/>
        </w:trPr>
        <w:tc>
          <w:tcPr>
            <w:tcW w:w="334" w:type="dxa"/>
          </w:tcPr>
          <w:p w:rsidR="00F2694F" w:rsidRDefault="00E65DEA">
            <w:pPr>
              <w:pStyle w:val="TableParagraph"/>
              <w:spacing w:before="75"/>
              <w:ind w:left="6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10"/>
                <w:sz w:val="24"/>
              </w:rPr>
              <w:t>1</w:t>
            </w:r>
          </w:p>
        </w:tc>
        <w:tc>
          <w:tcPr>
            <w:tcW w:w="1160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94F">
        <w:trPr>
          <w:trHeight w:val="443"/>
        </w:trPr>
        <w:tc>
          <w:tcPr>
            <w:tcW w:w="334" w:type="dxa"/>
          </w:tcPr>
          <w:p w:rsidR="00F2694F" w:rsidRDefault="00E65DEA">
            <w:pPr>
              <w:pStyle w:val="TableParagraph"/>
              <w:spacing w:before="75"/>
              <w:ind w:left="6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10"/>
                <w:sz w:val="24"/>
              </w:rPr>
              <w:t>2</w:t>
            </w:r>
          </w:p>
        </w:tc>
        <w:tc>
          <w:tcPr>
            <w:tcW w:w="1160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694F">
        <w:trPr>
          <w:trHeight w:val="443"/>
        </w:trPr>
        <w:tc>
          <w:tcPr>
            <w:tcW w:w="334" w:type="dxa"/>
          </w:tcPr>
          <w:p w:rsidR="00F2694F" w:rsidRDefault="00E65DEA">
            <w:pPr>
              <w:pStyle w:val="TableParagraph"/>
              <w:spacing w:before="77"/>
              <w:ind w:left="6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10"/>
                <w:sz w:val="24"/>
              </w:rPr>
              <w:t>3</w:t>
            </w:r>
          </w:p>
        </w:tc>
        <w:tc>
          <w:tcPr>
            <w:tcW w:w="1160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5" w:type="dxa"/>
          </w:tcPr>
          <w:p w:rsidR="00F2694F" w:rsidRDefault="00F269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694F" w:rsidRDefault="00F2694F">
      <w:pPr>
        <w:pStyle w:val="Corpodeltesto"/>
        <w:spacing w:before="3"/>
        <w:rPr>
          <w:sz w:val="24"/>
        </w:rPr>
      </w:pPr>
    </w:p>
    <w:p w:rsidR="00F2694F" w:rsidRDefault="00E65DEA">
      <w:pPr>
        <w:ind w:left="135" w:right="549"/>
        <w:jc w:val="both"/>
        <w:rPr>
          <w:b/>
          <w:sz w:val="24"/>
        </w:rPr>
      </w:pPr>
      <w:r>
        <w:rPr>
          <w:b/>
          <w:sz w:val="24"/>
        </w:rPr>
        <w:t>All’uopo</w:t>
      </w:r>
      <w:r>
        <w:rPr>
          <w:b/>
          <w:sz w:val="24"/>
        </w:rPr>
        <w:t xml:space="preserve">, ai sensi dell’art. 47 del DPR 28.12.2000, n. 445, consapevole delle sanzioni penali cui può andare incontro per le ipotesi di falsità in atti e dichiarazioni mendaci e che ciò può comportare la decadenza dai benefici conseguenti al provvedimento emanato </w:t>
      </w:r>
      <w:r>
        <w:rPr>
          <w:b/>
          <w:sz w:val="24"/>
        </w:rPr>
        <w:t>sulla base di dichiarazioni non veritiere, così come previsto dall’art. 75 e 76 del predetto decreto,</w:t>
      </w:r>
    </w:p>
    <w:p w:rsidR="00F2694F" w:rsidRDefault="00F2694F">
      <w:pPr>
        <w:pStyle w:val="Corpodeltesto"/>
        <w:spacing w:before="1"/>
        <w:rPr>
          <w:b/>
          <w:sz w:val="24"/>
        </w:rPr>
      </w:pPr>
    </w:p>
    <w:p w:rsidR="00F2694F" w:rsidRDefault="00E65DEA">
      <w:pPr>
        <w:pStyle w:val="Heading1"/>
        <w:ind w:right="449"/>
        <w:rPr>
          <w:u w:val="none"/>
        </w:rPr>
      </w:pPr>
      <w:r>
        <w:rPr>
          <w:u w:val="none"/>
        </w:rPr>
        <w:t>DICHIARA</w:t>
      </w:r>
      <w:r w:rsidR="00931D89">
        <w:rPr>
          <w:u w:val="none"/>
        </w:rPr>
        <w:t xml:space="preserve"> </w:t>
      </w:r>
      <w:r>
        <w:rPr>
          <w:u w:val="none"/>
        </w:rPr>
        <w:t>C</w:t>
      </w:r>
      <w:r>
        <w:rPr>
          <w:spacing w:val="-5"/>
          <w:u w:val="none"/>
        </w:rPr>
        <w:t>HE:</w:t>
      </w:r>
    </w:p>
    <w:p w:rsidR="00F2694F" w:rsidRDefault="00F2694F">
      <w:pPr>
        <w:pStyle w:val="Corpodeltesto"/>
        <w:rPr>
          <w:b/>
          <w:sz w:val="24"/>
        </w:rPr>
      </w:pP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66"/>
        </w:tabs>
        <w:ind w:left="466" w:hanging="331"/>
        <w:rPr>
          <w:sz w:val="24"/>
        </w:rPr>
      </w:pPr>
      <w:r>
        <w:rPr>
          <w:spacing w:val="-8"/>
          <w:sz w:val="24"/>
        </w:rPr>
        <w:t>l’uso/utilizzo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dei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l</w:t>
      </w:r>
      <w:r>
        <w:rPr>
          <w:spacing w:val="-8"/>
          <w:sz w:val="24"/>
        </w:rPr>
        <w:t>ocali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disposizione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non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è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superiore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a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183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giorni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nell’anno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solare</w:t>
      </w:r>
      <w:r>
        <w:rPr>
          <w:spacing w:val="-10"/>
          <w:sz w:val="24"/>
        </w:rPr>
        <w:t>;</w:t>
      </w:r>
    </w:p>
    <w:p w:rsidR="00F2694F" w:rsidRDefault="00E65DEA">
      <w:pPr>
        <w:pStyle w:val="Paragrafoelenco"/>
        <w:numPr>
          <w:ilvl w:val="0"/>
          <w:numId w:val="2"/>
        </w:numPr>
        <w:tabs>
          <w:tab w:val="left" w:pos="499"/>
        </w:tabs>
        <w:spacing w:before="146" w:line="360" w:lineRule="auto"/>
        <w:ind w:right="553" w:firstLine="0"/>
        <w:rPr>
          <w:sz w:val="24"/>
        </w:rPr>
      </w:pPr>
      <w:r>
        <w:rPr>
          <w:sz w:val="24"/>
        </w:rPr>
        <w:t xml:space="preserve">la distanza dell’utenza dal più vicino punto di raccolta rientrante nella zona </w:t>
      </w:r>
      <w:proofErr w:type="spellStart"/>
      <w:r>
        <w:rPr>
          <w:sz w:val="24"/>
        </w:rPr>
        <w:t>perimetrata</w:t>
      </w:r>
      <w:proofErr w:type="spellEnd"/>
      <w:r>
        <w:rPr>
          <w:sz w:val="24"/>
        </w:rPr>
        <w:t xml:space="preserve"> o di fatto servita è superiore o pari a 1000 metri lineari (calcolati su strada carrozzabile).</w:t>
      </w:r>
    </w:p>
    <w:p w:rsidR="00F2694F" w:rsidRDefault="00F2694F">
      <w:pPr>
        <w:pStyle w:val="Corpodeltesto"/>
        <w:rPr>
          <w:sz w:val="24"/>
        </w:rPr>
      </w:pPr>
    </w:p>
    <w:p w:rsidR="00F2694F" w:rsidRDefault="00F2694F">
      <w:pPr>
        <w:pStyle w:val="Corpodeltesto"/>
        <w:spacing w:before="143"/>
        <w:rPr>
          <w:sz w:val="24"/>
        </w:rPr>
      </w:pPr>
    </w:p>
    <w:p w:rsidR="00F2694F" w:rsidRDefault="00E65DEA">
      <w:pPr>
        <w:ind w:left="135"/>
        <w:jc w:val="both"/>
        <w:rPr>
          <w:sz w:val="24"/>
        </w:rPr>
      </w:pPr>
      <w:r>
        <w:rPr>
          <w:spacing w:val="-8"/>
          <w:sz w:val="24"/>
        </w:rPr>
        <w:t>ALLEGA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ALLA</w:t>
      </w:r>
      <w:r w:rsidR="00931D89">
        <w:rPr>
          <w:spacing w:val="-8"/>
          <w:sz w:val="24"/>
        </w:rPr>
        <w:t xml:space="preserve"> </w:t>
      </w:r>
      <w:r>
        <w:rPr>
          <w:spacing w:val="-8"/>
          <w:sz w:val="24"/>
        </w:rPr>
        <w:t>PRESENTE:</w:t>
      </w:r>
    </w:p>
    <w:p w:rsidR="00F2694F" w:rsidRDefault="00F2694F">
      <w:pPr>
        <w:pStyle w:val="Corpodeltesto"/>
        <w:spacing w:before="2"/>
        <w:rPr>
          <w:sz w:val="24"/>
        </w:rPr>
      </w:pPr>
    </w:p>
    <w:p w:rsidR="00F2694F" w:rsidRDefault="00F2694F">
      <w:pPr>
        <w:tabs>
          <w:tab w:val="left" w:pos="562"/>
        </w:tabs>
        <w:spacing w:line="264" w:lineRule="auto"/>
        <w:ind w:left="562" w:right="3764" w:hanging="428"/>
        <w:rPr>
          <w:sz w:val="24"/>
        </w:rPr>
      </w:pPr>
      <w:r w:rsidRPr="00F2694F">
        <w:pict>
          <v:group id="docshapegroup5" o:spid="_x0000_s1040" style="position:absolute;left:0;text-align:left;margin-left:56.75pt;margin-top:22.85pt;width:8.55pt;height:8.55pt;z-index:15730688;mso-position-horizontal-relative:page" coordorigin="1135,457" coordsize="171,171">
            <v:rect id="docshape6" o:spid="_x0000_s1042" style="position:absolute;left:1135;top:457;width:171;height:171" fillcolor="black" stroked="f"/>
            <v:rect id="docshape7" o:spid="_x0000_s1041" style="position:absolute;left:1147;top:469;width:147;height:147" stroked="f"/>
            <w10:wrap anchorx="page"/>
          </v:group>
        </w:pict>
      </w:r>
      <w:r w:rsidR="00E65DEA">
        <w:rPr>
          <w:noProof/>
          <w:position w:val="-6"/>
          <w:lang w:eastAsia="it-IT"/>
        </w:rPr>
        <w:drawing>
          <wp:inline distT="0" distB="0" distL="0" distR="0">
            <wp:extent cx="108204" cy="10820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DEA">
        <w:rPr>
          <w:rFonts w:ascii="Times New Roman"/>
          <w:sz w:val="20"/>
        </w:rPr>
        <w:tab/>
      </w:r>
      <w:r w:rsidR="00E65DEA">
        <w:rPr>
          <w:sz w:val="24"/>
        </w:rPr>
        <w:t>Fotocopia</w:t>
      </w:r>
      <w:r w:rsidR="00931D89">
        <w:rPr>
          <w:sz w:val="24"/>
        </w:rPr>
        <w:t xml:space="preserve"> </w:t>
      </w:r>
      <w:r w:rsidR="00E65DEA">
        <w:rPr>
          <w:sz w:val="24"/>
        </w:rPr>
        <w:t>del</w:t>
      </w:r>
      <w:r w:rsidR="00931D89">
        <w:rPr>
          <w:sz w:val="24"/>
        </w:rPr>
        <w:t xml:space="preserve"> </w:t>
      </w:r>
      <w:r w:rsidR="00E65DEA">
        <w:rPr>
          <w:sz w:val="24"/>
        </w:rPr>
        <w:t>documento</w:t>
      </w:r>
      <w:r w:rsidR="00931D89">
        <w:rPr>
          <w:sz w:val="24"/>
        </w:rPr>
        <w:t xml:space="preserve"> </w:t>
      </w:r>
      <w:r w:rsidR="00E65DEA">
        <w:rPr>
          <w:sz w:val="24"/>
        </w:rPr>
        <w:t>di</w:t>
      </w:r>
      <w:r w:rsidR="00931D89">
        <w:rPr>
          <w:sz w:val="24"/>
        </w:rPr>
        <w:t xml:space="preserve"> </w:t>
      </w:r>
      <w:r w:rsidR="00E65DEA">
        <w:rPr>
          <w:sz w:val="24"/>
        </w:rPr>
        <w:t>riconoscimento</w:t>
      </w:r>
      <w:r w:rsidR="00931D89">
        <w:rPr>
          <w:sz w:val="24"/>
        </w:rPr>
        <w:t xml:space="preserve"> </w:t>
      </w:r>
      <w:r w:rsidR="00E65DEA">
        <w:rPr>
          <w:sz w:val="24"/>
        </w:rPr>
        <w:t>del</w:t>
      </w:r>
      <w:r w:rsidR="00931D89">
        <w:rPr>
          <w:sz w:val="24"/>
        </w:rPr>
        <w:t xml:space="preserve"> </w:t>
      </w:r>
      <w:r w:rsidR="00E65DEA">
        <w:rPr>
          <w:sz w:val="24"/>
        </w:rPr>
        <w:t>di</w:t>
      </w:r>
      <w:r w:rsidR="00E65DEA">
        <w:rPr>
          <w:sz w:val="24"/>
        </w:rPr>
        <w:t>chiarante Fotocopia della dichiarazione sostitutiva</w:t>
      </w:r>
    </w:p>
    <w:p w:rsidR="00F2694F" w:rsidRDefault="00F2694F">
      <w:pPr>
        <w:pStyle w:val="Corpodeltesto"/>
        <w:spacing w:before="34"/>
        <w:rPr>
          <w:sz w:val="20"/>
        </w:rPr>
      </w:pPr>
    </w:p>
    <w:p w:rsidR="00F2694F" w:rsidRDefault="00F2694F">
      <w:pPr>
        <w:rPr>
          <w:sz w:val="20"/>
        </w:rPr>
        <w:sectPr w:rsidR="00F2694F">
          <w:pgSz w:w="11910" w:h="16840"/>
          <w:pgMar w:top="240" w:right="760" w:bottom="280" w:left="1000" w:header="720" w:footer="720" w:gutter="0"/>
          <w:cols w:space="720"/>
        </w:sectPr>
      </w:pPr>
    </w:p>
    <w:p w:rsidR="00F2694F" w:rsidRDefault="00E65DEA">
      <w:pPr>
        <w:tabs>
          <w:tab w:val="left" w:pos="3993"/>
        </w:tabs>
        <w:spacing w:before="85"/>
        <w:ind w:left="135"/>
        <w:rPr>
          <w:rFonts w:ascii="Times New Roman" w:hAnsi="Times New Roman"/>
          <w:sz w:val="24"/>
        </w:rPr>
      </w:pPr>
      <w:r>
        <w:rPr>
          <w:sz w:val="24"/>
        </w:rPr>
        <w:lastRenderedPageBreak/>
        <w:t xml:space="preserve">Bisceglie , lì </w:t>
      </w:r>
      <w:r>
        <w:rPr>
          <w:rFonts w:ascii="Times New Roman" w:hAnsi="Times New Roman"/>
          <w:sz w:val="24"/>
          <w:u w:val="single"/>
        </w:rPr>
        <w:tab/>
      </w:r>
    </w:p>
    <w:p w:rsidR="00F2694F" w:rsidRDefault="00E65DEA">
      <w:pPr>
        <w:spacing w:before="162"/>
        <w:rPr>
          <w:rFonts w:ascii="Times New Roman"/>
          <w:sz w:val="24"/>
        </w:rPr>
      </w:pPr>
      <w:r>
        <w:br w:type="column"/>
      </w:r>
    </w:p>
    <w:p w:rsidR="00F2694F" w:rsidRDefault="00E65DEA">
      <w:pPr>
        <w:ind w:left="135"/>
        <w:rPr>
          <w:sz w:val="24"/>
        </w:rPr>
      </w:pPr>
      <w:r>
        <w:rPr>
          <w:sz w:val="24"/>
        </w:rPr>
        <w:t xml:space="preserve">Il </w:t>
      </w:r>
      <w:r>
        <w:rPr>
          <w:spacing w:val="-2"/>
          <w:sz w:val="24"/>
        </w:rPr>
        <w:t>Dichiarante</w:t>
      </w:r>
    </w:p>
    <w:p w:rsidR="00F2694F" w:rsidRDefault="00F2694F">
      <w:pPr>
        <w:rPr>
          <w:sz w:val="24"/>
        </w:rPr>
        <w:sectPr w:rsidR="00F2694F">
          <w:type w:val="continuous"/>
          <w:pgSz w:w="11910" w:h="16840"/>
          <w:pgMar w:top="260" w:right="760" w:bottom="280" w:left="1000" w:header="720" w:footer="720" w:gutter="0"/>
          <w:cols w:num="2" w:space="720" w:equalWidth="0">
            <w:col w:w="4034" w:space="2397"/>
            <w:col w:w="3719"/>
          </w:cols>
        </w:sectPr>
      </w:pPr>
    </w:p>
    <w:p w:rsidR="00F2694F" w:rsidRDefault="00F2694F">
      <w:pPr>
        <w:pStyle w:val="Corpodeltesto"/>
        <w:spacing w:before="79"/>
        <w:rPr>
          <w:sz w:val="20"/>
        </w:rPr>
      </w:pPr>
    </w:p>
    <w:p w:rsidR="00F2694F" w:rsidRDefault="00F2694F">
      <w:pPr>
        <w:pStyle w:val="Corpodeltesto"/>
        <w:spacing w:line="20" w:lineRule="exact"/>
        <w:ind w:left="5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38" style="width:131.5pt;height:.8pt;mso-position-horizontal-relative:char;mso-position-vertical-relative:line" coordsize="2630,16">
            <v:line id="_x0000_s1039" style="position:absolute" from="0,8" to="2630,8" strokeweight=".78pt"/>
            <w10:wrap type="none"/>
            <w10:anchorlock/>
          </v:group>
        </w:pict>
      </w:r>
    </w:p>
    <w:p w:rsidR="00F2694F" w:rsidRDefault="00F2694F">
      <w:pPr>
        <w:pStyle w:val="Corpodeltesto"/>
        <w:rPr>
          <w:sz w:val="24"/>
        </w:rPr>
      </w:pPr>
    </w:p>
    <w:p w:rsidR="00F2694F" w:rsidRPr="00D32E58" w:rsidRDefault="00F2694F">
      <w:pPr>
        <w:pStyle w:val="Corpodeltesto"/>
        <w:spacing w:before="129"/>
        <w:rPr>
          <w:b/>
          <w:sz w:val="24"/>
        </w:rPr>
      </w:pPr>
    </w:p>
    <w:p w:rsidR="00F2694F" w:rsidRPr="00D32E58" w:rsidRDefault="00E65DEA" w:rsidP="00D32E58">
      <w:pPr>
        <w:pStyle w:val="Heading1"/>
        <w:spacing w:line="360" w:lineRule="auto"/>
        <w:ind w:left="135" w:right="607"/>
        <w:jc w:val="both"/>
        <w:rPr>
          <w:u w:val="none"/>
        </w:rPr>
      </w:pPr>
      <w:r w:rsidRPr="00D32E58">
        <w:t xml:space="preserve">LA PRESENTE DOMANDA DEVE ESSERE </w:t>
      </w:r>
      <w:r w:rsidR="00D32E58">
        <w:t>inviata</w:t>
      </w:r>
      <w:r w:rsidRPr="00D32E58">
        <w:t xml:space="preserve"> </w:t>
      </w:r>
      <w:r w:rsidR="00D32E58" w:rsidRPr="00D32E58">
        <w:t xml:space="preserve">debitamente compilata e completa di fotocopia del documento d’identità all’indirizzo pec </w:t>
      </w:r>
      <w:r w:rsidR="00D32E58" w:rsidRPr="00D32E58">
        <w:rPr>
          <w:color w:val="0070C0"/>
        </w:rPr>
        <w:t>protocollogenerale@cert.comune.bisceglie.bt.it</w:t>
      </w:r>
      <w:r w:rsidR="00D32E58" w:rsidRPr="00D32E58">
        <w:t xml:space="preserve"> o consegnata a mano all’Ufficio Protocollo di questo Comune in Via Trento 8 </w:t>
      </w:r>
      <w:r w:rsidRPr="00D32E58">
        <w:t>ENTRO</w:t>
      </w:r>
      <w:r w:rsidR="00D32E58" w:rsidRPr="00D32E58">
        <w:t xml:space="preserve"> </w:t>
      </w:r>
      <w:r w:rsidRPr="00D32E58">
        <w:t xml:space="preserve">E NON OLTRE 30/06 DELL’ANNO </w:t>
      </w:r>
      <w:proofErr w:type="spellStart"/>
      <w:r w:rsidRPr="00D32E58">
        <w:t>DI</w:t>
      </w:r>
      <w:proofErr w:type="spellEnd"/>
      <w:r w:rsidRPr="00D32E58">
        <w:t xml:space="preserve"> COMPETENZA.</w:t>
      </w:r>
    </w:p>
    <w:p w:rsidR="00F2694F" w:rsidRDefault="00F2694F">
      <w:pPr>
        <w:pStyle w:val="Corpodeltesto"/>
        <w:rPr>
          <w:b/>
          <w:sz w:val="20"/>
        </w:rPr>
      </w:pPr>
    </w:p>
    <w:p w:rsidR="00F2694F" w:rsidRDefault="00F2694F">
      <w:pPr>
        <w:pStyle w:val="Corpodeltesto"/>
        <w:rPr>
          <w:b/>
        </w:rPr>
      </w:pPr>
    </w:p>
    <w:p w:rsidR="00F2694F" w:rsidRDefault="00F2694F">
      <w:pPr>
        <w:pStyle w:val="Corpodeltesto"/>
        <w:rPr>
          <w:b/>
        </w:rPr>
      </w:pPr>
    </w:p>
    <w:p w:rsidR="00F2694F" w:rsidRDefault="00F2694F">
      <w:pPr>
        <w:pStyle w:val="Corpodeltesto"/>
        <w:rPr>
          <w:b/>
        </w:rPr>
      </w:pPr>
    </w:p>
    <w:p w:rsidR="00F2694F" w:rsidRDefault="00F2694F">
      <w:pPr>
        <w:pStyle w:val="Corpodeltesto"/>
        <w:rPr>
          <w:b/>
        </w:rPr>
      </w:pPr>
    </w:p>
    <w:p w:rsidR="00F2694F" w:rsidRDefault="00F2694F">
      <w:pPr>
        <w:pStyle w:val="Corpodeltesto"/>
        <w:spacing w:before="51"/>
        <w:rPr>
          <w:b/>
        </w:rPr>
      </w:pPr>
    </w:p>
    <w:p w:rsidR="00F2694F" w:rsidRDefault="00F2694F">
      <w:pPr>
        <w:pStyle w:val="Corpodeltesto"/>
        <w:spacing w:before="1"/>
        <w:ind w:left="135" w:right="552"/>
        <w:jc w:val="both"/>
      </w:pPr>
      <w:r>
        <w:pict>
          <v:group id="docshapegroup10" o:spid="_x0000_s1026" style="position:absolute;left:0;text-align:left;margin-left:46.1pt;margin-top:-38.9pt;width:515.55pt;height:9.75pt;z-index:15730176;mso-position-horizontal-relative:page" coordorigin="922,-778" coordsize="10311,195">
            <v:rect id="docshape11" o:spid="_x0000_s1036" style="position:absolute;left:921;top:-778;width:1340;height:195" fillcolor="#666" stroked="f"/>
            <v:rect id="docshape12" o:spid="_x0000_s1035" style="position:absolute;left:2260;top:-778;width:416;height:195" fillcolor="gray" stroked="f"/>
            <v:rect id="docshape13" o:spid="_x0000_s1034" style="position:absolute;left:2676;top:-778;width:389;height:195" fillcolor="#999" stroked="f"/>
            <v:rect id="docshape14" o:spid="_x0000_s1033" style="position:absolute;left:3064;top:-778;width:336;height:195" fillcolor="#a5a5a5" stroked="f"/>
            <v:rect id="docshape15" o:spid="_x0000_s1032" style="position:absolute;left:3400;top:-778;width:444;height:195" fillcolor="#bfbfbf" stroked="f"/>
            <v:rect id="docshape16" o:spid="_x0000_s1031" style="position:absolute;left:3844;top:-778;width:411;height:195" fillcolor="#d8d8d8" stroked="f"/>
            <v:rect id="docshape17" o:spid="_x0000_s1030" style="position:absolute;left:4255;top:-778;width:406;height:195" fillcolor="#e6e6e6" stroked="f"/>
            <v:shape id="docshape18" o:spid="_x0000_s1029" style="position:absolute;left:4660;top:-778;width:6572;height:195" coordorigin="4661,-778" coordsize="6572,195" path="m11232,-778r-235,l4661,-778r,194l10997,-584r235,l11232,-778xe" fillcolor="#efefef" stroked="f">
              <v:path arrowok="t"/>
            </v:shape>
            <v:shape id="docshape19" o:spid="_x0000_s1028" type="#_x0000_t202" style="position:absolute;left:2748;top:-748;width:3836;height:161" filled="f" stroked="f">
              <v:textbox inset="0,0,0,0">
                <w:txbxContent>
                  <w:p w:rsidR="00F2694F" w:rsidRDefault="00E65DEA">
                    <w:pPr>
                      <w:tabs>
                        <w:tab w:val="left" w:pos="389"/>
                        <w:tab w:val="left" w:pos="725"/>
                        <w:tab w:val="left" w:pos="1168"/>
                        <w:tab w:val="left" w:pos="1579"/>
                        <w:tab w:val="left" w:pos="1984"/>
                        <w:tab w:val="left" w:pos="2339"/>
                        <w:tab w:val="left" w:pos="2670"/>
                        <w:tab w:val="left" w:pos="3079"/>
                        <w:tab w:val="left" w:pos="3397"/>
                        <w:tab w:val="left" w:pos="3717"/>
                      </w:tabs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I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N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F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O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R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M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T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I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V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A</w:t>
                    </w:r>
                  </w:p>
                </w:txbxContent>
              </v:textbox>
            </v:shape>
            <v:shape id="docshape20" o:spid="_x0000_s1027" type="#_x0000_t202" style="position:absolute;left:8477;top:-748;width:2244;height:161" filled="f" stroked="f">
              <v:textbox inset="0,0,0,0">
                <w:txbxContent>
                  <w:p w:rsidR="00F2694F" w:rsidRDefault="00E65DEA">
                    <w:pPr>
                      <w:tabs>
                        <w:tab w:val="left" w:pos="358"/>
                        <w:tab w:val="left" w:pos="713"/>
                        <w:tab w:val="left" w:pos="1072"/>
                        <w:tab w:val="left" w:pos="1427"/>
                        <w:tab w:val="left" w:pos="1781"/>
                        <w:tab w:val="left" w:pos="2140"/>
                      </w:tabs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P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R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I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V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A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C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10"/>
                        <w:sz w:val="16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E65DEA">
        <w:t xml:space="preserve">Ai sensi del </w:t>
      </w:r>
      <w:proofErr w:type="spellStart"/>
      <w:r w:rsidR="00E65DEA">
        <w:t>D.Lgs</w:t>
      </w:r>
      <w:proofErr w:type="spellEnd"/>
      <w:r w:rsidR="00E65DEA">
        <w:t xml:space="preserve"> n. 101/2018 e </w:t>
      </w:r>
      <w:proofErr w:type="spellStart"/>
      <w:r w:rsidR="00E65DEA">
        <w:t>s.m.i.</w:t>
      </w:r>
      <w:proofErr w:type="spellEnd"/>
      <w:r w:rsidR="00E65DEA">
        <w:t xml:space="preserve"> (Codice in materia di protezione dei dati personali) il Comune di Bisceglie , in qualità di Titolare </w:t>
      </w:r>
      <w:proofErr w:type="spellStart"/>
      <w:r w:rsidR="00E65DEA">
        <w:t>deltrattamento</w:t>
      </w:r>
      <w:proofErr w:type="spellEnd"/>
      <w:r w:rsidR="00E65DEA">
        <w:t xml:space="preserve"> e di Responsabile del trattamento, garantisce che il trattamento dei dati da Lei forniti attraverso </w:t>
      </w:r>
      <w:r w:rsidR="00E65DEA">
        <w:t xml:space="preserve">la compilazione del </w:t>
      </w:r>
      <w:proofErr w:type="spellStart"/>
      <w:r w:rsidR="00E65DEA">
        <w:t>presentemodello</w:t>
      </w:r>
      <w:proofErr w:type="spellEnd"/>
      <w:r w:rsidR="00E65DEA">
        <w:t xml:space="preserve"> sarà improntato ai principi di correttezza, liceità e tutela della Sua riservatezza e dei Suoi diritti.</w:t>
      </w:r>
    </w:p>
    <w:p w:rsidR="00F2694F" w:rsidRDefault="00E65DEA">
      <w:pPr>
        <w:pStyle w:val="Paragrafoelenco"/>
        <w:numPr>
          <w:ilvl w:val="0"/>
          <w:numId w:val="1"/>
        </w:numPr>
        <w:tabs>
          <w:tab w:val="left" w:pos="278"/>
        </w:tabs>
        <w:spacing w:line="202" w:lineRule="exact"/>
        <w:ind w:left="278" w:hanging="143"/>
        <w:rPr>
          <w:sz w:val="16"/>
        </w:rPr>
      </w:pPr>
      <w:proofErr w:type="spellStart"/>
      <w:r>
        <w:rPr>
          <w:sz w:val="16"/>
        </w:rPr>
        <w:t>IdatidaLeifornitiverrannotrattatiperlagestione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tecnicaecommerciale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delservizio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diigieneurbanaai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sensidelD.Lgs.n</w:t>
      </w:r>
      <w:proofErr w:type="spellEnd"/>
      <w:r>
        <w:rPr>
          <w:sz w:val="16"/>
        </w:rPr>
        <w:t>. 22/</w:t>
      </w:r>
      <w:r>
        <w:rPr>
          <w:sz w:val="16"/>
        </w:rPr>
        <w:t>1997,</w:t>
      </w:r>
      <w:proofErr w:type="spellStart"/>
      <w:r>
        <w:rPr>
          <w:sz w:val="16"/>
        </w:rPr>
        <w:t>del</w:t>
      </w:r>
      <w:r>
        <w:rPr>
          <w:spacing w:val="-2"/>
          <w:sz w:val="16"/>
        </w:rPr>
        <w:t>D.P.R.</w:t>
      </w:r>
      <w:proofErr w:type="spellEnd"/>
    </w:p>
    <w:p w:rsidR="00F2694F" w:rsidRDefault="00E65DEA">
      <w:pPr>
        <w:pStyle w:val="Corpodeltesto"/>
        <w:tabs>
          <w:tab w:val="left" w:pos="6506"/>
        </w:tabs>
        <w:spacing w:before="1"/>
        <w:ind w:left="135"/>
        <w:jc w:val="both"/>
      </w:pPr>
      <w:r>
        <w:t>n.158/1999edelvigenteRegolamentoComunaleperl’applicazionedellaTassa</w:t>
      </w:r>
      <w:r>
        <w:rPr>
          <w:spacing w:val="-2"/>
        </w:rPr>
        <w:t>Rifiuti</w:t>
      </w:r>
      <w:r>
        <w:tab/>
      </w:r>
      <w:r>
        <w:rPr>
          <w:spacing w:val="-2"/>
        </w:rPr>
        <w:t>(TARI).</w:t>
      </w:r>
    </w:p>
    <w:p w:rsidR="00F2694F" w:rsidRDefault="00E65DEA">
      <w:pPr>
        <w:pStyle w:val="Paragrafoelenco"/>
        <w:numPr>
          <w:ilvl w:val="0"/>
          <w:numId w:val="1"/>
        </w:numPr>
        <w:tabs>
          <w:tab w:val="left" w:pos="278"/>
        </w:tabs>
        <w:ind w:left="278" w:hanging="143"/>
        <w:rPr>
          <w:sz w:val="16"/>
        </w:rPr>
      </w:pPr>
      <w:r>
        <w:rPr>
          <w:sz w:val="16"/>
        </w:rPr>
        <w:t>Iltrattamentosaràeffettuatoattraversomodalitàcartaceee/o</w:t>
      </w:r>
      <w:r>
        <w:rPr>
          <w:spacing w:val="-2"/>
          <w:sz w:val="16"/>
        </w:rPr>
        <w:t>informatizzate</w:t>
      </w:r>
    </w:p>
    <w:p w:rsidR="00F2694F" w:rsidRDefault="00E65DEA">
      <w:pPr>
        <w:pStyle w:val="Paragrafoelenco"/>
        <w:numPr>
          <w:ilvl w:val="0"/>
          <w:numId w:val="1"/>
        </w:numPr>
        <w:tabs>
          <w:tab w:val="left" w:pos="278"/>
        </w:tabs>
        <w:ind w:left="278" w:hanging="143"/>
        <w:rPr>
          <w:sz w:val="16"/>
        </w:rPr>
      </w:pPr>
      <w:r>
        <w:rPr>
          <w:sz w:val="16"/>
        </w:rPr>
        <w:t>Ilconferimentodeidatièobbligatorioperconsentirel’applicazionedellatariffadelserviziodig</w:t>
      </w:r>
      <w:r>
        <w:rPr>
          <w:sz w:val="16"/>
        </w:rPr>
        <w:t>estionedeirifiuti</w:t>
      </w:r>
      <w:r>
        <w:rPr>
          <w:spacing w:val="-2"/>
          <w:sz w:val="16"/>
        </w:rPr>
        <w:t>urbani</w:t>
      </w:r>
    </w:p>
    <w:p w:rsidR="00F2694F" w:rsidRDefault="00E65DEA">
      <w:pPr>
        <w:pStyle w:val="Paragrafoelenco"/>
        <w:numPr>
          <w:ilvl w:val="0"/>
          <w:numId w:val="1"/>
        </w:numPr>
        <w:tabs>
          <w:tab w:val="left" w:pos="278"/>
        </w:tabs>
        <w:spacing w:before="1"/>
        <w:ind w:right="562" w:firstLine="0"/>
        <w:rPr>
          <w:sz w:val="16"/>
        </w:rPr>
      </w:pPr>
      <w:proofErr w:type="spellStart"/>
      <w:r>
        <w:rPr>
          <w:sz w:val="16"/>
        </w:rPr>
        <w:t>Idati</w:t>
      </w:r>
      <w:proofErr w:type="spellEnd"/>
      <w:r>
        <w:rPr>
          <w:sz w:val="16"/>
        </w:rPr>
        <w:t xml:space="preserve"> personali </w:t>
      </w:r>
      <w:proofErr w:type="spellStart"/>
      <w:r>
        <w:rPr>
          <w:sz w:val="16"/>
        </w:rPr>
        <w:t>acquisitipossonoesserefattioggettodicomunicazioneadaltrienti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pubblicisoloinpresenza</w:t>
      </w:r>
      <w:proofErr w:type="spellEnd"/>
      <w:r>
        <w:rPr>
          <w:sz w:val="16"/>
        </w:rPr>
        <w:t xml:space="preserve"> diespressaprevisionedileggeodiregolamentooserisulticomunquenecessarioperlosvolgimentodelle funzioni istituzionali; </w:t>
      </w:r>
      <w:proofErr w:type="spellStart"/>
      <w:r>
        <w:rPr>
          <w:sz w:val="16"/>
        </w:rPr>
        <w:t>potrannoaltresìes</w:t>
      </w:r>
      <w:r>
        <w:rPr>
          <w:sz w:val="16"/>
        </w:rPr>
        <w:t>serecomunicatiaisoggetti</w:t>
      </w:r>
      <w:proofErr w:type="spellEnd"/>
      <w:r>
        <w:rPr>
          <w:sz w:val="16"/>
        </w:rPr>
        <w:t xml:space="preserve"> privati(ditte o consulenti) incaricati dal Comune , a termini di contratto, di elaborare o catalogare detti dati.</w:t>
      </w:r>
    </w:p>
    <w:p w:rsidR="00F2694F" w:rsidRDefault="00E65DEA">
      <w:pPr>
        <w:tabs>
          <w:tab w:val="left" w:pos="3276"/>
          <w:tab w:val="left" w:pos="7330"/>
        </w:tabs>
        <w:spacing w:before="194"/>
        <w:ind w:left="135"/>
        <w:jc w:val="both"/>
        <w:rPr>
          <w:rFonts w:ascii="Times New Roman" w:hAnsi="Times New Roman"/>
        </w:rPr>
      </w:pPr>
      <w:r>
        <w:rPr>
          <w:sz w:val="20"/>
        </w:rPr>
        <w:t xml:space="preserve">Bisceglie </w:t>
      </w:r>
      <w:r>
        <w:t xml:space="preserve">lì </w:t>
      </w:r>
      <w:r>
        <w:rPr>
          <w:rFonts w:ascii="Times New Roman" w:hAnsi="Times New Roman"/>
          <w:u w:val="single"/>
        </w:rPr>
        <w:tab/>
      </w:r>
      <w:r>
        <w:t>Firma privacy</w:t>
      </w:r>
      <w:r>
        <w:rPr>
          <w:rFonts w:ascii="Times New Roman" w:hAnsi="Times New Roman"/>
          <w:u w:val="single"/>
        </w:rPr>
        <w:tab/>
      </w:r>
    </w:p>
    <w:sectPr w:rsidR="00F2694F" w:rsidSect="00F2694F">
      <w:type w:val="continuous"/>
      <w:pgSz w:w="11910" w:h="16840"/>
      <w:pgMar w:top="260" w:right="7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E6D"/>
    <w:multiLevelType w:val="hybridMultilevel"/>
    <w:tmpl w:val="435465BC"/>
    <w:lvl w:ilvl="0" w:tplc="763EC1A6">
      <w:numFmt w:val="bullet"/>
      <w:lvlText w:val=""/>
      <w:lvlJc w:val="left"/>
      <w:pPr>
        <w:ind w:left="135" w:hanging="408"/>
      </w:pPr>
      <w:rPr>
        <w:rFonts w:ascii="Webdings" w:eastAsia="Webdings" w:hAnsi="Webdings" w:cs="Web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281BAE">
      <w:numFmt w:val="bullet"/>
      <w:lvlText w:val="•"/>
      <w:lvlJc w:val="left"/>
      <w:pPr>
        <w:ind w:left="1140" w:hanging="408"/>
      </w:pPr>
      <w:rPr>
        <w:rFonts w:hint="default"/>
        <w:lang w:val="it-IT" w:eastAsia="en-US" w:bidi="ar-SA"/>
      </w:rPr>
    </w:lvl>
    <w:lvl w:ilvl="2" w:tplc="34DEA806">
      <w:numFmt w:val="bullet"/>
      <w:lvlText w:val="•"/>
      <w:lvlJc w:val="left"/>
      <w:pPr>
        <w:ind w:left="2141" w:hanging="408"/>
      </w:pPr>
      <w:rPr>
        <w:rFonts w:hint="default"/>
        <w:lang w:val="it-IT" w:eastAsia="en-US" w:bidi="ar-SA"/>
      </w:rPr>
    </w:lvl>
    <w:lvl w:ilvl="3" w:tplc="9D3A3F58">
      <w:numFmt w:val="bullet"/>
      <w:lvlText w:val="•"/>
      <w:lvlJc w:val="left"/>
      <w:pPr>
        <w:ind w:left="3141" w:hanging="408"/>
      </w:pPr>
      <w:rPr>
        <w:rFonts w:hint="default"/>
        <w:lang w:val="it-IT" w:eastAsia="en-US" w:bidi="ar-SA"/>
      </w:rPr>
    </w:lvl>
    <w:lvl w:ilvl="4" w:tplc="750CEDDC">
      <w:numFmt w:val="bullet"/>
      <w:lvlText w:val="•"/>
      <w:lvlJc w:val="left"/>
      <w:pPr>
        <w:ind w:left="4142" w:hanging="408"/>
      </w:pPr>
      <w:rPr>
        <w:rFonts w:hint="default"/>
        <w:lang w:val="it-IT" w:eastAsia="en-US" w:bidi="ar-SA"/>
      </w:rPr>
    </w:lvl>
    <w:lvl w:ilvl="5" w:tplc="A45CDB18">
      <w:numFmt w:val="bullet"/>
      <w:lvlText w:val="•"/>
      <w:lvlJc w:val="left"/>
      <w:pPr>
        <w:ind w:left="5143" w:hanging="408"/>
      </w:pPr>
      <w:rPr>
        <w:rFonts w:hint="default"/>
        <w:lang w:val="it-IT" w:eastAsia="en-US" w:bidi="ar-SA"/>
      </w:rPr>
    </w:lvl>
    <w:lvl w:ilvl="6" w:tplc="A3C401B8">
      <w:numFmt w:val="bullet"/>
      <w:lvlText w:val="•"/>
      <w:lvlJc w:val="left"/>
      <w:pPr>
        <w:ind w:left="6143" w:hanging="408"/>
      </w:pPr>
      <w:rPr>
        <w:rFonts w:hint="default"/>
        <w:lang w:val="it-IT" w:eastAsia="en-US" w:bidi="ar-SA"/>
      </w:rPr>
    </w:lvl>
    <w:lvl w:ilvl="7" w:tplc="5BB479D4">
      <w:numFmt w:val="bullet"/>
      <w:lvlText w:val="•"/>
      <w:lvlJc w:val="left"/>
      <w:pPr>
        <w:ind w:left="7144" w:hanging="408"/>
      </w:pPr>
      <w:rPr>
        <w:rFonts w:hint="default"/>
        <w:lang w:val="it-IT" w:eastAsia="en-US" w:bidi="ar-SA"/>
      </w:rPr>
    </w:lvl>
    <w:lvl w:ilvl="8" w:tplc="56161A94">
      <w:numFmt w:val="bullet"/>
      <w:lvlText w:val="•"/>
      <w:lvlJc w:val="left"/>
      <w:pPr>
        <w:ind w:left="8145" w:hanging="408"/>
      </w:pPr>
      <w:rPr>
        <w:rFonts w:hint="default"/>
        <w:lang w:val="it-IT" w:eastAsia="en-US" w:bidi="ar-SA"/>
      </w:rPr>
    </w:lvl>
  </w:abstractNum>
  <w:abstractNum w:abstractNumId="1">
    <w:nsid w:val="5A2E5CC5"/>
    <w:multiLevelType w:val="hybridMultilevel"/>
    <w:tmpl w:val="1012E5C4"/>
    <w:lvl w:ilvl="0" w:tplc="0D722DD4">
      <w:numFmt w:val="bullet"/>
      <w:lvlText w:val=""/>
      <w:lvlJc w:val="left"/>
      <w:pPr>
        <w:ind w:left="13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F38C4AE">
      <w:numFmt w:val="bullet"/>
      <w:lvlText w:val="•"/>
      <w:lvlJc w:val="left"/>
      <w:pPr>
        <w:ind w:left="1140" w:hanging="144"/>
      </w:pPr>
      <w:rPr>
        <w:rFonts w:hint="default"/>
        <w:lang w:val="it-IT" w:eastAsia="en-US" w:bidi="ar-SA"/>
      </w:rPr>
    </w:lvl>
    <w:lvl w:ilvl="2" w:tplc="E4288FD4">
      <w:numFmt w:val="bullet"/>
      <w:lvlText w:val="•"/>
      <w:lvlJc w:val="left"/>
      <w:pPr>
        <w:ind w:left="2141" w:hanging="144"/>
      </w:pPr>
      <w:rPr>
        <w:rFonts w:hint="default"/>
        <w:lang w:val="it-IT" w:eastAsia="en-US" w:bidi="ar-SA"/>
      </w:rPr>
    </w:lvl>
    <w:lvl w:ilvl="3" w:tplc="5CE8A198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E8E2A3B6">
      <w:numFmt w:val="bullet"/>
      <w:lvlText w:val="•"/>
      <w:lvlJc w:val="left"/>
      <w:pPr>
        <w:ind w:left="4142" w:hanging="144"/>
      </w:pPr>
      <w:rPr>
        <w:rFonts w:hint="default"/>
        <w:lang w:val="it-IT" w:eastAsia="en-US" w:bidi="ar-SA"/>
      </w:rPr>
    </w:lvl>
    <w:lvl w:ilvl="5" w:tplc="FD8222FE">
      <w:numFmt w:val="bullet"/>
      <w:lvlText w:val="•"/>
      <w:lvlJc w:val="left"/>
      <w:pPr>
        <w:ind w:left="5143" w:hanging="144"/>
      </w:pPr>
      <w:rPr>
        <w:rFonts w:hint="default"/>
        <w:lang w:val="it-IT" w:eastAsia="en-US" w:bidi="ar-SA"/>
      </w:rPr>
    </w:lvl>
    <w:lvl w:ilvl="6" w:tplc="F0D83EB6">
      <w:numFmt w:val="bullet"/>
      <w:lvlText w:val="•"/>
      <w:lvlJc w:val="left"/>
      <w:pPr>
        <w:ind w:left="6143" w:hanging="144"/>
      </w:pPr>
      <w:rPr>
        <w:rFonts w:hint="default"/>
        <w:lang w:val="it-IT" w:eastAsia="en-US" w:bidi="ar-SA"/>
      </w:rPr>
    </w:lvl>
    <w:lvl w:ilvl="7" w:tplc="3148F13A">
      <w:numFmt w:val="bullet"/>
      <w:lvlText w:val="•"/>
      <w:lvlJc w:val="left"/>
      <w:pPr>
        <w:ind w:left="7144" w:hanging="144"/>
      </w:pPr>
      <w:rPr>
        <w:rFonts w:hint="default"/>
        <w:lang w:val="it-IT" w:eastAsia="en-US" w:bidi="ar-SA"/>
      </w:rPr>
    </w:lvl>
    <w:lvl w:ilvl="8" w:tplc="E02C93CC">
      <w:numFmt w:val="bullet"/>
      <w:lvlText w:val="•"/>
      <w:lvlJc w:val="left"/>
      <w:pPr>
        <w:ind w:left="8145" w:hanging="1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2694F"/>
    <w:rsid w:val="00931D89"/>
    <w:rsid w:val="00D32E58"/>
    <w:rsid w:val="00E65DEA"/>
    <w:rsid w:val="00F2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694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9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2694F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F2694F"/>
    <w:pPr>
      <w:ind w:left="26" w:right="423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F2694F"/>
    <w:pPr>
      <w:spacing w:before="179"/>
      <w:ind w:left="2177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F2694F"/>
    <w:pPr>
      <w:ind w:left="135"/>
      <w:jc w:val="both"/>
    </w:pPr>
  </w:style>
  <w:style w:type="paragraph" w:customStyle="1" w:styleId="TableParagraph">
    <w:name w:val="Table Paragraph"/>
    <w:basedOn w:val="Normale"/>
    <w:uiPriority w:val="1"/>
    <w:qFormat/>
    <w:rsid w:val="00F269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richiesta_tari_altre_agevolazioni_non domestiche</vt:lpstr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richiesta_tari_altre_agevolazioni_non domestiche</dc:title>
  <dc:creator>utente</dc:creator>
  <cp:lastModifiedBy>utente</cp:lastModifiedBy>
  <cp:revision>2</cp:revision>
  <dcterms:created xsi:type="dcterms:W3CDTF">2024-07-04T09:31:00Z</dcterms:created>
  <dcterms:modified xsi:type="dcterms:W3CDTF">2024-07-04T09:31:00Z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Microsoft: Print To PDF</vt:lpwstr>
  </property>
</Properties>
</file>